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72776" w14:textId="77777777" w:rsidR="0093281E" w:rsidRPr="0093281E" w:rsidRDefault="000E5764" w:rsidP="0093281E">
      <w:pPr>
        <w:jc w:val="center"/>
        <w:rPr>
          <w:b/>
          <w:bCs/>
          <w:sz w:val="24"/>
          <w:szCs w:val="24"/>
        </w:rPr>
      </w:pPr>
      <w:r w:rsidRPr="0093281E">
        <w:rPr>
          <w:b/>
          <w:bCs/>
          <w:sz w:val="24"/>
          <w:szCs w:val="24"/>
        </w:rPr>
        <w:t>Modelo de defesa de atestado de incapacidades para a acondroplasia</w:t>
      </w:r>
    </w:p>
    <w:p w14:paraId="20D88ACE" w14:textId="56946302" w:rsidR="0093281E" w:rsidRDefault="000E5764" w:rsidP="0093281E">
      <w:pPr>
        <w:jc w:val="center"/>
      </w:pPr>
      <w:r>
        <w:t xml:space="preserve">(a ser preenchido e completado por um médico) </w:t>
      </w:r>
    </w:p>
    <w:p w14:paraId="0FBE6FE4" w14:textId="77777777" w:rsidR="0093281E" w:rsidRPr="0093281E" w:rsidRDefault="000E5764" w:rsidP="000E5764">
      <w:pPr>
        <w:rPr>
          <w:b/>
          <w:bCs/>
        </w:rPr>
      </w:pPr>
      <w:r w:rsidRPr="0093281E">
        <w:rPr>
          <w:b/>
          <w:bCs/>
        </w:rPr>
        <w:t>Informação Clínica</w:t>
      </w:r>
    </w:p>
    <w:p w14:paraId="6FF54821" w14:textId="77777777" w:rsidR="003978A8" w:rsidRDefault="000E5764" w:rsidP="000E5764">
      <w:r>
        <w:t xml:space="preserve">Observei o/a ____________ (nome completo) com vista à justificação de solicitação de Junta Médica para Avaliação de Incapacidade ao abrigo do Decreto-Lei nº 352/2007, de 23 de </w:t>
      </w:r>
      <w:proofErr w:type="gramStart"/>
      <w:r>
        <w:t>Outubro</w:t>
      </w:r>
      <w:proofErr w:type="gramEnd"/>
      <w:r>
        <w:t xml:space="preserve">. </w:t>
      </w:r>
    </w:p>
    <w:p w14:paraId="6B554CA0" w14:textId="539E0366" w:rsidR="0093281E" w:rsidRDefault="000E5764" w:rsidP="000E5764">
      <w:r>
        <w:t xml:space="preserve">___________________________________________ (nome completo), nasceu _________ na Freguesia ________, do Concelho de ___________, sendo portador do Cartão de Cidadão ____________, com validade até _____________. ___________________________________________ (nome completo), apresenta alterações </w:t>
      </w:r>
      <w:proofErr w:type="gramStart"/>
      <w:r>
        <w:t xml:space="preserve">anatómicas </w:t>
      </w:r>
      <w:r w:rsidR="00E647CD">
        <w:t xml:space="preserve"> associadas</w:t>
      </w:r>
      <w:proofErr w:type="gramEnd"/>
      <w:r w:rsidR="00E647CD">
        <w:t xml:space="preserve"> à</w:t>
      </w:r>
      <w:r>
        <w:t xml:space="preserve"> </w:t>
      </w:r>
      <w:r w:rsidR="0093281E">
        <w:t>condição</w:t>
      </w:r>
      <w:r>
        <w:t xml:space="preserve"> congénita </w:t>
      </w:r>
      <w:r w:rsidR="0093281E">
        <w:t>rara</w:t>
      </w:r>
      <w:r w:rsidR="00E647CD">
        <w:t xml:space="preserve"> de que é portador, </w:t>
      </w:r>
      <w:r>
        <w:t xml:space="preserve">acondroplasia, que é uma displasia óssea </w:t>
      </w:r>
      <w:r w:rsidR="0093281E">
        <w:t>associada a baixa estatura desproporcional</w:t>
      </w:r>
      <w:r>
        <w:t xml:space="preserve">. </w:t>
      </w:r>
      <w:r w:rsidR="00E647CD">
        <w:t>O crescimento em altura varia entre -4 a -5 desvios padrões em relação à população pediátrica geral da mesma idade. A altura média de homens adultos é de 127 cm</w:t>
      </w:r>
      <w:r w:rsidR="003978A8">
        <w:t xml:space="preserve"> e mulheres adultas de 123 cm</w:t>
      </w:r>
      <w:r w:rsidR="00E647CD">
        <w:t>.</w:t>
      </w:r>
    </w:p>
    <w:p w14:paraId="44831B9C" w14:textId="44CBED9A" w:rsidR="0093281E" w:rsidRDefault="000E5764" w:rsidP="000E5764">
      <w:r>
        <w:t xml:space="preserve">De entre essas alterações </w:t>
      </w:r>
      <w:r w:rsidR="0093281E">
        <w:t xml:space="preserve">anatómicas </w:t>
      </w:r>
      <w:r>
        <w:t xml:space="preserve">salientam-se o encurtamento dos braços superiores a 4 cm; dos antebraços superiores a 3cm; dos membros inferiores superiores a 9 cm, que se traduzem, designadamente, em </w:t>
      </w:r>
      <w:r w:rsidRPr="0093281E">
        <w:rPr>
          <w:u w:val="single"/>
        </w:rPr>
        <w:t xml:space="preserve">deficiência </w:t>
      </w:r>
      <w:r w:rsidR="0093281E" w:rsidRPr="0093281E">
        <w:rPr>
          <w:u w:val="single"/>
        </w:rPr>
        <w:t xml:space="preserve">de natureza </w:t>
      </w:r>
      <w:r w:rsidRPr="0093281E">
        <w:rPr>
          <w:u w:val="single"/>
        </w:rPr>
        <w:t>motoras</w:t>
      </w:r>
      <w:r>
        <w:t xml:space="preserve"> com grave prejuízo para as atividades de vida diária</w:t>
      </w:r>
      <w:r w:rsidR="006B113E">
        <w:t>.</w:t>
      </w:r>
      <w:r w:rsidRPr="0093281E">
        <w:rPr>
          <w:u w:val="single"/>
        </w:rPr>
        <w:t xml:space="preserve"> </w:t>
      </w:r>
    </w:p>
    <w:p w14:paraId="51682C8E" w14:textId="1EA78185" w:rsidR="0093281E" w:rsidRDefault="000E5764" w:rsidP="000E5764">
      <w:r>
        <w:t xml:space="preserve">De uma forma geral, nos casos de acondroplasia, têm vindo as Juntas Médicas para emissão de Atestado Médico de Incapacidade Multiuso, arbitrar o </w:t>
      </w:r>
      <w:r w:rsidRPr="0093281E">
        <w:rPr>
          <w:u w:val="single"/>
        </w:rPr>
        <w:t>défice motor</w:t>
      </w:r>
      <w:r>
        <w:t xml:space="preserve"> utilizando como critério a aplicação dos coeficientes de desvalorização previstos na Tabela Nacional de Incapacidades nos pontos referentes aos encurtamentos dos braços, antebraços e membros inferior</w:t>
      </w:r>
      <w:r w:rsidR="0093281E">
        <w:t>e</w:t>
      </w:r>
      <w:r>
        <w:t xml:space="preserve">s. </w:t>
      </w:r>
    </w:p>
    <w:p w14:paraId="4960C84E" w14:textId="69789FF9" w:rsidR="003978A8" w:rsidRDefault="003978A8" w:rsidP="000E5764">
      <w:r>
        <w:t>Podem ainda acrescer outros pontos, relacionados com o historial clínico, tais como ao nível da coluna (desvios) e descompressão/fratura ou fixação de corpos vertebrais, na coluna cervical, torácica ou lombar.</w:t>
      </w:r>
    </w:p>
    <w:p w14:paraId="0949C0ED" w14:textId="520B82D8" w:rsidR="000E5764" w:rsidRDefault="000E5764" w:rsidP="000E5764">
      <w:r>
        <w:t xml:space="preserve">Assim, considerando as deficiências motoras decorrentes </w:t>
      </w:r>
      <w:r w:rsidR="003978A8">
        <w:t>da alteração congénita</w:t>
      </w:r>
      <w:r>
        <w:t xml:space="preserve"> que</w:t>
      </w:r>
      <w:r w:rsidR="0093281E">
        <w:t xml:space="preserve"> o</w:t>
      </w:r>
      <w:r>
        <w:t xml:space="preserve"> afeta, a legislação em vigor e o respeito pelo princípio da equidade, considero que ____________________________________ (nome completo) está afetado de IPP de</w:t>
      </w:r>
      <w:r w:rsidR="0093281E">
        <w:t>:</w:t>
      </w:r>
    </w:p>
    <w:p w14:paraId="5443249C" w14:textId="77777777" w:rsidR="0093281E" w:rsidRDefault="0093281E" w:rsidP="000E5764"/>
    <w:p w14:paraId="21096974" w14:textId="3B00FF6D" w:rsidR="000E5764" w:rsidRDefault="00CF545B" w:rsidP="000E5764">
      <w:r>
        <w:t xml:space="preserve">A) </w:t>
      </w:r>
      <w:r w:rsidR="000E5764">
        <w:t xml:space="preserve">15% pelo Capítulo </w:t>
      </w:r>
      <w:r w:rsidR="0093281E">
        <w:t>I</w:t>
      </w:r>
      <w:r w:rsidR="000E5764">
        <w:t xml:space="preserve"> </w:t>
      </w:r>
      <w:r w:rsidR="0093281E">
        <w:t xml:space="preserve">- </w:t>
      </w:r>
      <w:r w:rsidR="000E5764">
        <w:t>nº4.2.2.</w:t>
      </w:r>
      <w:r w:rsidR="00E647CD">
        <w:t xml:space="preserve"> Dismetria por encurtamento do braço, alínea </w:t>
      </w:r>
      <w:r w:rsidR="000E5764">
        <w:t xml:space="preserve">c): encurtamento do braço ativo&gt; 4 cm </w:t>
      </w:r>
    </w:p>
    <w:p w14:paraId="25EA9324" w14:textId="3C45D12D" w:rsidR="000E5764" w:rsidRDefault="00CF545B" w:rsidP="000E5764">
      <w:r>
        <w:t>B)</w:t>
      </w:r>
      <w:r w:rsidR="000E5764">
        <w:t xml:space="preserve"> 12%, pelo Capítulo </w:t>
      </w:r>
      <w:r w:rsidR="0093281E">
        <w:t>I</w:t>
      </w:r>
      <w:r w:rsidR="000E5764">
        <w:t xml:space="preserve"> </w:t>
      </w:r>
      <w:r w:rsidR="0093281E">
        <w:t xml:space="preserve">- </w:t>
      </w:r>
      <w:r w:rsidR="000E5764">
        <w:t>nº4.2.2.</w:t>
      </w:r>
      <w:r w:rsidR="00E647CD">
        <w:t xml:space="preserve"> Dismetria por encurtamento do braço, alínea </w:t>
      </w:r>
      <w:r w:rsidR="000E5764">
        <w:t>c): encurtamento do braço passivo&gt; 4 cm;</w:t>
      </w:r>
    </w:p>
    <w:p w14:paraId="5AF5F5D4" w14:textId="1E81D4AE" w:rsidR="007E0A00" w:rsidRDefault="00CF545B" w:rsidP="000E5764">
      <w:r>
        <w:t>C)</w:t>
      </w:r>
      <w:r w:rsidR="000E5764">
        <w:t xml:space="preserve"> </w:t>
      </w:r>
      <w:r w:rsidR="007E0A00">
        <w:t>15% pelo capítulo I - 5.2.2. Limitações da mobilidade (rigidez) na flexão-extensão, braço ativo, alínea d) Idem, entre 60° e 100° (ângulo favorável)</w:t>
      </w:r>
    </w:p>
    <w:p w14:paraId="0F87CBB2" w14:textId="1FAFF5A6" w:rsidR="007E0A00" w:rsidRDefault="00CF545B" w:rsidP="000E5764">
      <w:r>
        <w:t>D)</w:t>
      </w:r>
      <w:r w:rsidR="007E0A00">
        <w:t xml:space="preserve"> 10% pelo capítulo I - 5.2.2. Limitações da mobilidade (rigidez) na flexão-extensão, braço passivo, alínea d) Idem, entre 60° e 100° (ângulo favorável)</w:t>
      </w:r>
    </w:p>
    <w:p w14:paraId="4509D8F1" w14:textId="5D0474DB" w:rsidR="000E5764" w:rsidRDefault="00CF545B" w:rsidP="000E5764">
      <w:r>
        <w:t xml:space="preserve">E) </w:t>
      </w:r>
      <w:r w:rsidR="000E5764">
        <w:t xml:space="preserve">15%, pelo Capítulo </w:t>
      </w:r>
      <w:r w:rsidR="0093281E">
        <w:t>I</w:t>
      </w:r>
      <w:r w:rsidR="000E5764">
        <w:t xml:space="preserve"> </w:t>
      </w:r>
      <w:r w:rsidR="0093281E">
        <w:t xml:space="preserve">- </w:t>
      </w:r>
      <w:r w:rsidR="000E5764">
        <w:t>nº6.2.9.</w:t>
      </w:r>
      <w:r>
        <w:t xml:space="preserve"> Dismetria por encurtamento do antebraço, alínea </w:t>
      </w:r>
      <w:r w:rsidR="000E5764">
        <w:t>c): encurtamento do antebraço ativo</w:t>
      </w:r>
      <w:r>
        <w:t xml:space="preserve"> </w:t>
      </w:r>
      <w:r w:rsidR="000E5764">
        <w:t>&gt;</w:t>
      </w:r>
      <w:r>
        <w:t xml:space="preserve"> 4</w:t>
      </w:r>
      <w:r w:rsidR="000E5764">
        <w:t xml:space="preserve"> cm; </w:t>
      </w:r>
    </w:p>
    <w:p w14:paraId="64899107" w14:textId="019985D2" w:rsidR="000E5764" w:rsidRDefault="00CF545B" w:rsidP="000E5764">
      <w:r>
        <w:lastRenderedPageBreak/>
        <w:t>F)</w:t>
      </w:r>
      <w:r w:rsidR="000E5764">
        <w:t xml:space="preserve"> 12%, </w:t>
      </w:r>
      <w:r>
        <w:t>pelo Capítulo I - nº6.2.9. Dismetria por encurtamento do antebraço, alínea c): encurtamento do antebraço passivo &gt; 4 cm;</w:t>
      </w:r>
    </w:p>
    <w:p w14:paraId="313047AF" w14:textId="47770319" w:rsidR="000E5764" w:rsidRDefault="0093281E" w:rsidP="000E5764">
      <w:r>
        <w:t>5</w:t>
      </w:r>
      <w:r w:rsidR="000E5764">
        <w:t>. 30%, pelo Capítulo</w:t>
      </w:r>
      <w:r>
        <w:t xml:space="preserve"> I - </w:t>
      </w:r>
      <w:r w:rsidR="000E5764">
        <w:t>nº11.2.3.1</w:t>
      </w:r>
      <w:r w:rsidR="00CF545B">
        <w:t>.</w:t>
      </w:r>
      <w:r w:rsidR="000E5764">
        <w:t xml:space="preserve"> </w:t>
      </w:r>
      <w:r w:rsidR="00CF545B">
        <w:t>Encurtamento do membro inferior direito, alínea i) Maior que 9 cm</w:t>
      </w:r>
      <w:r w:rsidR="000E5764">
        <w:t xml:space="preserve"> </w:t>
      </w:r>
    </w:p>
    <w:p w14:paraId="6CF3B1FA" w14:textId="7C5787DC" w:rsidR="00CF545B" w:rsidRDefault="00CF545B" w:rsidP="00CF545B">
      <w:r>
        <w:t xml:space="preserve">6. 30%, pelo Capítulo I - nº11.2.3.1. Encurtamento do membro inferior esquerdo, alínea i) &gt; Maior que 9 cm </w:t>
      </w:r>
    </w:p>
    <w:p w14:paraId="6E19CA4B" w14:textId="77777777" w:rsidR="0093281E" w:rsidRDefault="0093281E" w:rsidP="000E5764"/>
    <w:p w14:paraId="6BC67002" w14:textId="0B9C524B" w:rsidR="000E5764" w:rsidRDefault="000E5764" w:rsidP="000E5764">
      <w:r>
        <w:t>Por cúmulo dos coeficientes de desvalorização encontrados, apresenta uma IPP globa</w:t>
      </w:r>
      <w:r w:rsidR="006B113E">
        <w:t>l superior a 6</w:t>
      </w:r>
      <w:r>
        <w:t xml:space="preserve">0%, </w:t>
      </w:r>
      <w:r w:rsidR="006B113E">
        <w:t>com incapacidade de natureza motora, a indicar existência de</w:t>
      </w:r>
      <w:r>
        <w:t xml:space="preserve"> dificuldade no acesso e utilização de transportes públicos coletivos convencionais e deslocação na via pública</w:t>
      </w:r>
    </w:p>
    <w:p w14:paraId="070DC48B" w14:textId="3639ABF0" w:rsidR="006B113E" w:rsidRDefault="006B113E" w:rsidP="000E5764"/>
    <w:p w14:paraId="5D85ECCE" w14:textId="77777777" w:rsidR="006B113E" w:rsidRPr="000E5764" w:rsidRDefault="006B113E" w:rsidP="000E5764"/>
    <w:sectPr w:rsidR="006B113E" w:rsidRPr="000E57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64"/>
    <w:rsid w:val="000E5764"/>
    <w:rsid w:val="00172DED"/>
    <w:rsid w:val="003978A8"/>
    <w:rsid w:val="006B113E"/>
    <w:rsid w:val="007E0A00"/>
    <w:rsid w:val="0093281E"/>
    <w:rsid w:val="00CF545B"/>
    <w:rsid w:val="00E647CD"/>
    <w:rsid w:val="00F9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6C04"/>
  <w15:chartTrackingRefBased/>
  <w15:docId w15:val="{8FBC3F1E-D9C5-4BEC-BA56-27ADDD70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Inês Alves</dc:creator>
  <cp:keywords/>
  <dc:description/>
  <cp:lastModifiedBy>Inês Alves</cp:lastModifiedBy>
  <cp:revision>2</cp:revision>
  <dcterms:created xsi:type="dcterms:W3CDTF">2023-02-15T10:58:00Z</dcterms:created>
  <dcterms:modified xsi:type="dcterms:W3CDTF">2023-02-15T10:58:00Z</dcterms:modified>
</cp:coreProperties>
</file>